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3E" w:rsidRDefault="003D6F94">
      <w:pPr>
        <w:spacing w:after="0" w:line="259" w:lineRule="auto"/>
        <w:ind w:left="0" w:right="455" w:firstLine="0"/>
        <w:jc w:val="center"/>
      </w:pPr>
      <w:r>
        <w:rPr>
          <w:rFonts w:ascii="Bell MT" w:eastAsia="Bell MT" w:hAnsi="Bell MT" w:cs="Bell MT"/>
          <w:b/>
          <w:sz w:val="44"/>
        </w:rPr>
        <w:t xml:space="preserve">KAMGOUE KAMDOUM CYNTHIA YVANA </w:t>
      </w:r>
    </w:p>
    <w:p w:rsidR="0028723E" w:rsidRDefault="003D6F94">
      <w:pPr>
        <w:spacing w:after="8" w:line="259" w:lineRule="auto"/>
        <w:ind w:left="0" w:right="448" w:firstLine="0"/>
        <w:jc w:val="center"/>
      </w:pPr>
      <w:r>
        <w:rPr>
          <w:b/>
        </w:rPr>
        <w:t xml:space="preserve">Date et lieu de naissance : </w:t>
      </w:r>
      <w:r>
        <w:t>22/05/2000 à DOUALA ;</w:t>
      </w:r>
      <w:r>
        <w:rPr>
          <w:b/>
        </w:rPr>
        <w:t xml:space="preserve"> Statut matrimoniale : Mariée ; Adresse : </w:t>
      </w:r>
      <w:proofErr w:type="spellStart"/>
      <w:r>
        <w:rPr>
          <w:b/>
        </w:rPr>
        <w:t>Nsimeyong</w:t>
      </w:r>
      <w:proofErr w:type="spellEnd"/>
      <w:r>
        <w:rPr>
          <w:b/>
        </w:rPr>
        <w:t xml:space="preserve">, </w:t>
      </w:r>
    </w:p>
    <w:p w:rsidR="0028723E" w:rsidRDefault="003D6F94">
      <w:pPr>
        <w:spacing w:after="57" w:line="283" w:lineRule="auto"/>
        <w:ind w:left="1885" w:right="0" w:hanging="773"/>
      </w:pPr>
      <w:r>
        <w:rPr>
          <w:b/>
        </w:rPr>
        <w:t xml:space="preserve">Douala-Cameroun ; Contact : (+237) 69428497 ; </w:t>
      </w:r>
      <w:r>
        <w:t>Em</w:t>
      </w:r>
      <w:r>
        <w:rPr>
          <w:b/>
        </w:rPr>
        <w:t xml:space="preserve">ail : </w:t>
      </w:r>
      <w:r>
        <w:rPr>
          <w:b/>
          <w:color w:val="0000FF"/>
          <w:u w:val="single" w:color="0000FF"/>
        </w:rPr>
        <w:t>cynthiakamdoum@gmail.com</w:t>
      </w:r>
      <w:r>
        <w:rPr>
          <w:b/>
        </w:rPr>
        <w:t xml:space="preserve"> </w:t>
      </w:r>
      <w:hyperlink r:id="rId5">
        <w:r>
          <w:rPr>
            <w:b/>
            <w:color w:val="0563C1"/>
            <w:u w:val="single" w:color="0563C1"/>
          </w:rPr>
          <w:t>www.linkedin.com/in/cynthi</w:t>
        </w:r>
      </w:hyperlink>
      <w:hyperlink r:id="rId6">
        <w:r>
          <w:rPr>
            <w:b/>
            <w:color w:val="0563C1"/>
            <w:u w:val="single" w:color="0563C1"/>
          </w:rPr>
          <w:t>a</w:t>
        </w:r>
      </w:hyperlink>
      <w:hyperlink r:id="rId7">
        <w:r>
          <w:rPr>
            <w:b/>
            <w:color w:val="0563C1"/>
            <w:u w:val="single" w:color="0563C1"/>
          </w:rPr>
          <w:t>-</w:t>
        </w:r>
      </w:hyperlink>
      <w:hyperlink r:id="rId8">
        <w:r>
          <w:rPr>
            <w:b/>
            <w:color w:val="0563C1"/>
            <w:u w:val="single" w:color="0563C1"/>
          </w:rPr>
          <w:t>yvan</w:t>
        </w:r>
      </w:hyperlink>
      <w:hyperlink r:id="rId9">
        <w:r>
          <w:rPr>
            <w:b/>
            <w:color w:val="0563C1"/>
            <w:u w:val="single" w:color="0563C1"/>
          </w:rPr>
          <w:t>a</w:t>
        </w:r>
      </w:hyperlink>
      <w:hyperlink r:id="rId10">
        <w:r>
          <w:rPr>
            <w:b/>
            <w:color w:val="0563C1"/>
            <w:u w:val="single" w:color="0563C1"/>
          </w:rPr>
          <w:t>-</w:t>
        </w:r>
      </w:hyperlink>
      <w:hyperlink r:id="rId11">
        <w:r>
          <w:rPr>
            <w:b/>
            <w:color w:val="0563C1"/>
            <w:u w:val="single" w:color="0563C1"/>
          </w:rPr>
          <w:t>kamgou</w:t>
        </w:r>
      </w:hyperlink>
      <w:hyperlink r:id="rId12">
        <w:r>
          <w:rPr>
            <w:b/>
            <w:color w:val="0563C1"/>
            <w:u w:val="single" w:color="0563C1"/>
          </w:rPr>
          <w:t>e</w:t>
        </w:r>
      </w:hyperlink>
      <w:hyperlink r:id="rId13">
        <w:r>
          <w:rPr>
            <w:b/>
            <w:color w:val="0563C1"/>
            <w:u w:val="single" w:color="0563C1"/>
          </w:rPr>
          <w:t>-</w:t>
        </w:r>
      </w:hyperlink>
      <w:hyperlink r:id="rId14">
        <w:r>
          <w:rPr>
            <w:b/>
            <w:color w:val="0563C1"/>
            <w:u w:val="single" w:color="0563C1"/>
          </w:rPr>
          <w:t>kamdou</w:t>
        </w:r>
      </w:hyperlink>
      <w:hyperlink r:id="rId15">
        <w:r>
          <w:rPr>
            <w:b/>
            <w:color w:val="0563C1"/>
            <w:u w:val="single" w:color="0563C1"/>
          </w:rPr>
          <w:t>m</w:t>
        </w:r>
      </w:hyperlink>
      <w:hyperlink r:id="rId16">
        <w:r>
          <w:rPr>
            <w:b/>
            <w:color w:val="0563C1"/>
            <w:u w:val="single" w:color="0563C1"/>
          </w:rPr>
          <w:t>-</w:t>
        </w:r>
      </w:hyperlink>
      <w:hyperlink r:id="rId17">
        <w:r>
          <w:rPr>
            <w:b/>
            <w:color w:val="0563C1"/>
            <w:u w:val="single" w:color="0563C1"/>
          </w:rPr>
          <w:t>102058230</w:t>
        </w:r>
      </w:hyperlink>
      <w:hyperlink r:id="rId18">
        <w:r>
          <w:rPr>
            <w:b/>
            <w:color w:val="0563C1"/>
          </w:rPr>
          <w:t xml:space="preserve"> </w:t>
        </w:r>
      </w:hyperlink>
    </w:p>
    <w:p w:rsidR="0028723E" w:rsidRDefault="003D6F94">
      <w:pPr>
        <w:spacing w:after="0" w:line="259" w:lineRule="auto"/>
        <w:ind w:left="0" w:right="49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30" name="Group 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50" name="Shape 3250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0" style="width:526.2pt;height:0.720032pt;mso-position-horizontal-relative:char;mso-position-vertical-relative:line" coordsize="66827,91">
                <v:shape id="Shape 3251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hyperlink r:id="rId19">
        <w:r>
          <w:rPr>
            <w:b/>
            <w:color w:val="2E75B6"/>
          </w:rPr>
          <w:t xml:space="preserve">  </w:t>
        </w:r>
      </w:hyperlink>
    </w:p>
    <w:p w:rsidR="0028723E" w:rsidRDefault="003D6F94">
      <w:pPr>
        <w:spacing w:after="30"/>
      </w:pPr>
      <w:r>
        <w:rPr>
          <w:b/>
        </w:rPr>
        <w:t>PROFIL</w:t>
      </w:r>
      <w:r>
        <w:t xml:space="preserve"> : Infirmière diplômée ayant une familiarité avec le métier au travers des expériences en institution sanitaire. Passionnée par l’essence même de la profession, je</w:t>
      </w:r>
      <w:r>
        <w:t xml:space="preserve"> suis apte à collaborer et à apprendre davantage aves toutes les équipes de soins pour réconforter et sécuriser les patients. </w:t>
      </w:r>
      <w:r>
        <w:rPr>
          <w:b/>
        </w:rPr>
        <w:t xml:space="preserve"> </w:t>
      </w:r>
    </w:p>
    <w:p w:rsidR="0028723E" w:rsidRDefault="003D6F94">
      <w:pPr>
        <w:spacing w:after="27" w:line="259" w:lineRule="auto"/>
        <w:ind w:left="14" w:right="0" w:firstLine="0"/>
      </w:pPr>
      <w:r>
        <w:t xml:space="preserve"> </w:t>
      </w:r>
    </w:p>
    <w:p w:rsidR="0028723E" w:rsidRDefault="003D6F94">
      <w:pPr>
        <w:spacing w:after="2" w:line="273" w:lineRule="auto"/>
        <w:ind w:left="600" w:right="4707" w:firstLine="0"/>
        <w:jc w:val="both"/>
      </w:pPr>
      <w:r>
        <w:rPr>
          <w:color w:val="2E75B6"/>
        </w:rPr>
        <w:t xml:space="preserve"> </w:t>
      </w:r>
      <w:r>
        <w:t xml:space="preserve"> </w:t>
      </w:r>
      <w:r>
        <w:rPr>
          <w:color w:val="2E75B6"/>
        </w:rPr>
        <w:t xml:space="preserve"> </w:t>
      </w:r>
      <w:r>
        <w:t xml:space="preserve">     </w:t>
      </w:r>
    </w:p>
    <w:p w:rsidR="0028723E" w:rsidRDefault="003D6F94">
      <w:pPr>
        <w:pStyle w:val="Titre1"/>
        <w:ind w:left="-5" w:right="777"/>
      </w:pPr>
      <w:r>
        <w:t xml:space="preserve">EXPERIENCES PROFESSIONNELLES     </w:t>
      </w:r>
    </w:p>
    <w:p w:rsidR="0028723E" w:rsidRDefault="003D6F94">
      <w:pPr>
        <w:spacing w:after="0" w:line="259" w:lineRule="auto"/>
        <w:ind w:left="0" w:right="32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31" name="Group 2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1" style="width:526.2pt;height:0.719971pt;mso-position-horizontal-relative:char;mso-position-vertical-relative:line" coordsize="66827,91">
                <v:shape id="Shape 3253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</w:t>
      </w:r>
    </w:p>
    <w:p w:rsidR="0028723E" w:rsidRDefault="003D6F94">
      <w:pPr>
        <w:pStyle w:val="Titre1"/>
        <w:spacing w:after="2"/>
        <w:ind w:left="-5" w:right="777"/>
      </w:pPr>
      <w:r>
        <w:t>Poste actuel depuis le 01 AOUT 2022 (03ans)</w:t>
      </w:r>
      <w:r>
        <w:rPr>
          <w:b w:val="0"/>
        </w:rPr>
        <w:t xml:space="preserve"> </w:t>
      </w:r>
      <w:r>
        <w:rPr>
          <w:b w:val="0"/>
        </w:rPr>
        <w:t xml:space="preserve">: Infirmière à la Clinique Marie Jeanne, </w:t>
      </w:r>
      <w:r>
        <w:t xml:space="preserve">   </w:t>
      </w:r>
    </w:p>
    <w:p w:rsidR="0028723E" w:rsidRDefault="003D6F94">
      <w:pPr>
        <w:spacing w:after="419"/>
        <w:ind w:left="65"/>
      </w:pPr>
      <w:r>
        <w:t xml:space="preserve">Douala Cameroun </w:t>
      </w:r>
      <w:bookmarkStart w:id="0" w:name="_GoBack"/>
      <w:bookmarkEnd w:id="0"/>
      <w:r>
        <w:t xml:space="preserve">   </w:t>
      </w:r>
    </w:p>
    <w:p w:rsidR="0028723E" w:rsidRDefault="003D6F94">
      <w:pPr>
        <w:numPr>
          <w:ilvl w:val="0"/>
          <w:numId w:val="1"/>
        </w:numPr>
        <w:spacing w:after="292"/>
        <w:ind w:hanging="161"/>
      </w:pPr>
      <w:r>
        <w:t xml:space="preserve">Évaluer l’état physique et mental des patients,    </w:t>
      </w:r>
    </w:p>
    <w:p w:rsidR="0028723E" w:rsidRDefault="003D6F94">
      <w:pPr>
        <w:numPr>
          <w:ilvl w:val="0"/>
          <w:numId w:val="1"/>
        </w:numPr>
        <w:spacing w:after="289"/>
        <w:ind w:hanging="161"/>
      </w:pPr>
      <w:r>
        <w:t xml:space="preserve">Élaborer et ajuster au besoin le plan thérapeutique infirmier,     </w:t>
      </w:r>
    </w:p>
    <w:p w:rsidR="0028723E" w:rsidRDefault="003D6F94">
      <w:pPr>
        <w:numPr>
          <w:ilvl w:val="0"/>
          <w:numId w:val="1"/>
        </w:numPr>
        <w:spacing w:after="289"/>
        <w:ind w:hanging="161"/>
      </w:pPr>
      <w:r>
        <w:t>Effectuer le monitorage et une surveillance adaptée à l’état clinique d</w:t>
      </w:r>
      <w:r>
        <w:t xml:space="preserve">es patients,     </w:t>
      </w:r>
    </w:p>
    <w:p w:rsidR="0028723E" w:rsidRDefault="003D6F94">
      <w:pPr>
        <w:numPr>
          <w:ilvl w:val="0"/>
          <w:numId w:val="1"/>
        </w:numPr>
        <w:spacing w:after="289"/>
        <w:ind w:hanging="161"/>
      </w:pPr>
      <w:r>
        <w:t xml:space="preserve">Administrer et ajuster les médicaments sous prescription médicale,     </w:t>
      </w:r>
    </w:p>
    <w:p w:rsidR="0028723E" w:rsidRDefault="003D6F94">
      <w:pPr>
        <w:numPr>
          <w:ilvl w:val="0"/>
          <w:numId w:val="1"/>
        </w:numPr>
        <w:spacing w:after="292"/>
        <w:ind w:hanging="161"/>
      </w:pPr>
      <w:r>
        <w:t xml:space="preserve">Appliquer des techniques invasives,     </w:t>
      </w:r>
    </w:p>
    <w:p w:rsidR="0028723E" w:rsidRDefault="003D6F94">
      <w:pPr>
        <w:numPr>
          <w:ilvl w:val="0"/>
          <w:numId w:val="1"/>
        </w:numPr>
        <w:spacing w:after="289"/>
        <w:ind w:hanging="161"/>
      </w:pPr>
      <w:r>
        <w:t xml:space="preserve">Effectuer des examens et des tests diagnostiques invasifs et non invasifs,    </w:t>
      </w:r>
    </w:p>
    <w:p w:rsidR="0028723E" w:rsidRDefault="003D6F94">
      <w:pPr>
        <w:numPr>
          <w:ilvl w:val="0"/>
          <w:numId w:val="1"/>
        </w:numPr>
        <w:spacing w:after="195"/>
        <w:ind w:hanging="161"/>
      </w:pPr>
      <w:r>
        <w:t>Déterminer un plan thérapeutique des plaies et</w:t>
      </w:r>
      <w:r>
        <w:t xml:space="preserve"> des altérations de l’intégrité de la peau et des téguments et effectuer les soins nécessaires,   </w:t>
      </w:r>
    </w:p>
    <w:p w:rsidR="0028723E" w:rsidRDefault="003D6F94">
      <w:pPr>
        <w:numPr>
          <w:ilvl w:val="0"/>
          <w:numId w:val="1"/>
        </w:numPr>
        <w:spacing w:after="467"/>
        <w:ind w:hanging="161"/>
      </w:pPr>
      <w:r>
        <w:t xml:space="preserve">Planifier la programmation de rotation du personnel infirmier,  </w:t>
      </w:r>
    </w:p>
    <w:p w:rsidR="0028723E" w:rsidRDefault="003D6F94">
      <w:pPr>
        <w:numPr>
          <w:ilvl w:val="0"/>
          <w:numId w:val="1"/>
        </w:numPr>
        <w:spacing w:after="468"/>
        <w:ind w:hanging="161"/>
      </w:pPr>
      <w:r>
        <w:t xml:space="preserve">Organiser les activités d’hygiène hospitalière et assainissement au sein de l’hôpital,   </w:t>
      </w:r>
    </w:p>
    <w:p w:rsidR="0028723E" w:rsidRDefault="003D6F94">
      <w:pPr>
        <w:numPr>
          <w:ilvl w:val="0"/>
          <w:numId w:val="1"/>
        </w:numPr>
        <w:spacing w:after="359"/>
        <w:ind w:hanging="161"/>
      </w:pPr>
      <w:r>
        <w:t>Co</w:t>
      </w:r>
      <w:r>
        <w:t xml:space="preserve">ntribuer à la gestion des documents administratifs (registre journalier d’accueil, consultation, </w:t>
      </w:r>
      <w:proofErr w:type="gramStart"/>
      <w:r>
        <w:t>hospitalisations</w:t>
      </w:r>
      <w:proofErr w:type="gramEnd"/>
      <w:r>
        <w:t xml:space="preserve">, consommations),   </w:t>
      </w:r>
    </w:p>
    <w:p w:rsidR="0028723E" w:rsidRDefault="003D6F94">
      <w:pPr>
        <w:numPr>
          <w:ilvl w:val="0"/>
          <w:numId w:val="1"/>
        </w:numPr>
        <w:spacing w:after="351"/>
        <w:ind w:hanging="161"/>
      </w:pPr>
      <w:r>
        <w:t>Etablir des factures pro-forma pré signées des patients assurés (cas d’hospitalisations, explorations fonctionnelles et au</w:t>
      </w:r>
      <w:r>
        <w:t xml:space="preserve">tres soins),    </w:t>
      </w:r>
    </w:p>
    <w:p w:rsidR="0028723E" w:rsidRDefault="003D6F94">
      <w:pPr>
        <w:numPr>
          <w:ilvl w:val="0"/>
          <w:numId w:val="1"/>
        </w:numPr>
        <w:spacing w:after="358"/>
        <w:ind w:hanging="161"/>
      </w:pPr>
      <w:r>
        <w:t xml:space="preserve">Participer à la mise en œuvre des visites d’embauches et systématiques du personnel des assurances affiliées,   </w:t>
      </w:r>
    </w:p>
    <w:p w:rsidR="0028723E" w:rsidRDefault="003D6F94">
      <w:pPr>
        <w:numPr>
          <w:ilvl w:val="0"/>
          <w:numId w:val="1"/>
        </w:numPr>
        <w:spacing w:after="359"/>
        <w:ind w:hanging="161"/>
      </w:pPr>
      <w:r>
        <w:t xml:space="preserve">Faire toute autre tâche confiée par la hiérarchie.    </w:t>
      </w:r>
    </w:p>
    <w:p w:rsidR="0028723E" w:rsidRDefault="003D6F94">
      <w:pPr>
        <w:spacing w:after="375" w:line="259" w:lineRule="auto"/>
        <w:ind w:left="521" w:right="0" w:firstLine="0"/>
      </w:pPr>
      <w:r>
        <w:t xml:space="preserve"> </w:t>
      </w:r>
    </w:p>
    <w:p w:rsidR="0028723E" w:rsidRDefault="003D6F94">
      <w:pPr>
        <w:spacing w:after="0" w:line="259" w:lineRule="auto"/>
        <w:ind w:left="521" w:right="0" w:firstLine="0"/>
      </w:pPr>
      <w:r>
        <w:lastRenderedPageBreak/>
        <w:t xml:space="preserve"> </w:t>
      </w:r>
    </w:p>
    <w:p w:rsidR="0028723E" w:rsidRDefault="003D6F94">
      <w:pPr>
        <w:pStyle w:val="Titre1"/>
        <w:ind w:left="-5" w:right="777"/>
      </w:pPr>
      <w:r>
        <w:t xml:space="preserve">FORMATIONS     </w:t>
      </w:r>
    </w:p>
    <w:p w:rsidR="0028723E" w:rsidRDefault="003D6F94">
      <w:pPr>
        <w:spacing w:after="0" w:line="259" w:lineRule="auto"/>
        <w:ind w:left="0" w:righ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71" name="Group 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54" name="Shape 3254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1" style="width:526.2pt;height:0.719971pt;mso-position-horizontal-relative:char;mso-position-vertical-relative:line" coordsize="66827,91">
                <v:shape id="Shape 3255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   </w:t>
      </w:r>
    </w:p>
    <w:tbl>
      <w:tblPr>
        <w:tblStyle w:val="TableGrid"/>
        <w:tblW w:w="9443" w:type="dxa"/>
        <w:tblInd w:w="391" w:type="dxa"/>
        <w:tblCellMar>
          <w:top w:w="3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6"/>
        <w:gridCol w:w="708"/>
        <w:gridCol w:w="1319"/>
      </w:tblGrid>
      <w:tr w:rsidR="0028723E">
        <w:trPr>
          <w:trHeight w:val="673"/>
        </w:trPr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</w:tcPr>
          <w:p w:rsidR="0028723E" w:rsidRDefault="003D6F94">
            <w:pPr>
              <w:spacing w:after="0" w:line="259" w:lineRule="auto"/>
              <w:ind w:left="209" w:right="0" w:hanging="209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LICENCE PROFESSIONNELLE en Sciences Infirmières</w:t>
            </w:r>
            <w:r>
              <w:t xml:space="preserve">          </w:t>
            </w:r>
            <w:r>
              <w:tab/>
              <w:t xml:space="preserve">  </w:t>
            </w:r>
            <w:r>
              <w:tab/>
              <w:t xml:space="preserve"> L’Institut Universitaire du Golfe de guinée (IUG), Douala-Cameroun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723E" w:rsidRDefault="003D6F94">
            <w:pPr>
              <w:spacing w:after="0" w:line="259" w:lineRule="auto"/>
              <w:ind w:left="0" w:right="0" w:firstLine="0"/>
            </w:pPr>
            <w:r>
              <w:t xml:space="preserve"> 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28723E" w:rsidRDefault="003D6F94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2021-2022</w:t>
            </w:r>
            <w:r>
              <w:t xml:space="preserve">    </w:t>
            </w:r>
          </w:p>
        </w:tc>
      </w:tr>
      <w:tr w:rsidR="0028723E">
        <w:trPr>
          <w:trHeight w:val="358"/>
        </w:trPr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23E" w:rsidRDefault="003D6F94">
            <w:pPr>
              <w:tabs>
                <w:tab w:val="center" w:pos="6707"/>
              </w:tabs>
              <w:spacing w:after="0" w:line="259" w:lineRule="auto"/>
              <w:ind w:left="0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BREVET DE TECHNICIEN SUPERIEUR en Sciences Infirmières</w:t>
            </w:r>
            <w:r>
              <w:t xml:space="preserve">  </w:t>
            </w:r>
            <w:r>
              <w:tab/>
              <w:t xml:space="preserve">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23E" w:rsidRDefault="003D6F94">
            <w:pPr>
              <w:spacing w:after="0" w:line="259" w:lineRule="auto"/>
              <w:ind w:left="0" w:right="0" w:firstLine="0"/>
            </w:pPr>
            <w:r>
              <w:t xml:space="preserve"> 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23E" w:rsidRDefault="003D6F94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2018-2021 </w:t>
            </w:r>
            <w:r>
              <w:t xml:space="preserve">    </w:t>
            </w:r>
          </w:p>
        </w:tc>
      </w:tr>
    </w:tbl>
    <w:p w:rsidR="0028723E" w:rsidRDefault="003D6F94">
      <w:pPr>
        <w:spacing w:after="164"/>
        <w:ind w:left="355"/>
      </w:pPr>
      <w:r>
        <w:t xml:space="preserve">    </w:t>
      </w:r>
      <w:r>
        <w:t xml:space="preserve">L’Institut Universitaire du Golfe de guinée (IUG), Douala-Cameroun    </w:t>
      </w:r>
    </w:p>
    <w:p w:rsidR="0028723E" w:rsidRDefault="003D6F94">
      <w:pPr>
        <w:spacing w:after="32" w:line="262" w:lineRule="auto"/>
        <w:ind w:left="401" w:right="777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BACCALAUREAT GENERAL en lettre et philosophie série allemande</w:t>
      </w:r>
      <w:r>
        <w:t xml:space="preserve">                         </w:t>
      </w:r>
      <w:r>
        <w:rPr>
          <w:b/>
        </w:rPr>
        <w:t>2017-2018</w:t>
      </w:r>
      <w:r>
        <w:t xml:space="preserve">     Lycée de la cité des palmiers, Douala-Cameroun    </w:t>
      </w:r>
    </w:p>
    <w:p w:rsidR="0028723E" w:rsidRDefault="003D6F94">
      <w:pPr>
        <w:spacing w:after="17" w:line="259" w:lineRule="auto"/>
        <w:ind w:left="185" w:right="0" w:firstLine="0"/>
        <w:jc w:val="center"/>
      </w:pPr>
      <w:r>
        <w:t xml:space="preserve">       </w:t>
      </w:r>
    </w:p>
    <w:p w:rsidR="0028723E" w:rsidRDefault="003D6F94">
      <w:pPr>
        <w:pStyle w:val="Titre1"/>
        <w:ind w:left="-5" w:right="777"/>
      </w:pPr>
      <w:r>
        <w:t xml:space="preserve">COMPETENCES   </w:t>
      </w:r>
    </w:p>
    <w:p w:rsidR="0028723E" w:rsidRDefault="003D6F94">
      <w:pPr>
        <w:spacing w:after="0" w:line="259" w:lineRule="auto"/>
        <w:ind w:left="0" w:right="32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56" name="Shape 3256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3" style="width:526.2pt;height:0.720032pt;mso-position-horizontal-relative:char;mso-position-vertical-relative:line" coordsize="66827,91">
                <v:shape id="Shape 3257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</w:t>
      </w:r>
    </w:p>
    <w:p w:rsidR="0028723E" w:rsidRDefault="003D6F94">
      <w:pPr>
        <w:numPr>
          <w:ilvl w:val="0"/>
          <w:numId w:val="2"/>
        </w:numPr>
        <w:ind w:hanging="363"/>
      </w:pPr>
      <w:r>
        <w:t>Bon</w:t>
      </w:r>
      <w:r>
        <w:t xml:space="preserve">ne capacité de saisir les besoins des patients et d’y répondre adéquatement,     </w:t>
      </w:r>
    </w:p>
    <w:p w:rsidR="0028723E" w:rsidRDefault="003D6F94">
      <w:pPr>
        <w:numPr>
          <w:ilvl w:val="0"/>
          <w:numId w:val="2"/>
        </w:numPr>
        <w:spacing w:after="167"/>
        <w:ind w:hanging="363"/>
      </w:pPr>
      <w:r>
        <w:t xml:space="preserve">Conscience professionnelle et collaboration au travail d’équipe,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28723E" w:rsidRDefault="003D6F94">
      <w:pPr>
        <w:numPr>
          <w:ilvl w:val="0"/>
          <w:numId w:val="2"/>
        </w:numPr>
        <w:spacing w:after="167"/>
        <w:ind w:hanging="363"/>
      </w:pPr>
      <w:r>
        <w:t xml:space="preserve">Sens de discernement dans l’évaluation des priorités,     </w:t>
      </w:r>
    </w:p>
    <w:p w:rsidR="0028723E" w:rsidRDefault="003D6F94">
      <w:pPr>
        <w:numPr>
          <w:ilvl w:val="0"/>
          <w:numId w:val="2"/>
        </w:numPr>
        <w:ind w:hanging="363"/>
      </w:pPr>
      <w:r>
        <w:t>Écoute, résistance au stress, organisation, fia</w:t>
      </w:r>
      <w:r>
        <w:t xml:space="preserve">bilité et empathie,  </w:t>
      </w:r>
    </w:p>
    <w:p w:rsidR="0028723E" w:rsidRDefault="003D6F94">
      <w:pPr>
        <w:numPr>
          <w:ilvl w:val="0"/>
          <w:numId w:val="2"/>
        </w:numPr>
        <w:ind w:hanging="363"/>
      </w:pPr>
      <w:r>
        <w:t xml:space="preserve">Sens de la confidentialité,      </w:t>
      </w:r>
    </w:p>
    <w:p w:rsidR="0028723E" w:rsidRDefault="003D6F94">
      <w:pPr>
        <w:numPr>
          <w:ilvl w:val="0"/>
          <w:numId w:val="2"/>
        </w:numPr>
        <w:ind w:hanging="363"/>
      </w:pPr>
      <w:r>
        <w:t xml:space="preserve">Motivée, assidue, ouverte à l’apprentissage et flexible,     </w:t>
      </w:r>
    </w:p>
    <w:p w:rsidR="0028723E" w:rsidRDefault="003D6F94">
      <w:pPr>
        <w:numPr>
          <w:ilvl w:val="0"/>
          <w:numId w:val="2"/>
        </w:numPr>
        <w:ind w:hanging="363"/>
      </w:pPr>
      <w:r>
        <w:t xml:space="preserve">Autonomie et initiative dans l’organisation des différentes tâches,     </w:t>
      </w:r>
    </w:p>
    <w:p w:rsidR="0028723E" w:rsidRDefault="003D6F94">
      <w:pPr>
        <w:numPr>
          <w:ilvl w:val="0"/>
          <w:numId w:val="2"/>
        </w:numPr>
        <w:ind w:hanging="363"/>
      </w:pPr>
      <w:r>
        <w:t xml:space="preserve">Outil informatique : Word, Excel, PowerPoint, plateformes d’assurances (AXA ; SMART LINK ; </w:t>
      </w:r>
      <w:proofErr w:type="spellStart"/>
      <w:r>
        <w:t>prudential</w:t>
      </w:r>
      <w:proofErr w:type="spellEnd"/>
      <w:r>
        <w:t xml:space="preserve"> bénéficial ; PASS24 ; Atlantique assurance ; MED Innova),   </w:t>
      </w:r>
    </w:p>
    <w:p w:rsidR="0028723E" w:rsidRDefault="003D6F94">
      <w:pPr>
        <w:numPr>
          <w:ilvl w:val="0"/>
          <w:numId w:val="2"/>
        </w:numPr>
        <w:spacing w:after="53"/>
        <w:ind w:hanging="363"/>
      </w:pPr>
      <w:r>
        <w:t xml:space="preserve">Langue : Français (parlé, lu, écrire) et Anglais (niveau A2 en cour d’amélioration).   </w:t>
      </w:r>
    </w:p>
    <w:p w:rsidR="0028723E" w:rsidRDefault="003D6F94">
      <w:pPr>
        <w:spacing w:after="39" w:line="259" w:lineRule="auto"/>
        <w:ind w:left="14" w:right="0" w:firstLine="0"/>
      </w:pPr>
      <w:r>
        <w:t xml:space="preserve">  </w:t>
      </w:r>
    </w:p>
    <w:p w:rsidR="0028723E" w:rsidRDefault="003D6F94">
      <w:pPr>
        <w:spacing w:after="41" w:line="259" w:lineRule="auto"/>
        <w:ind w:left="14" w:right="0" w:firstLine="0"/>
      </w:pPr>
      <w:r>
        <w:t xml:space="preserve">  </w:t>
      </w:r>
    </w:p>
    <w:p w:rsidR="0028723E" w:rsidRDefault="003D6F94">
      <w:pPr>
        <w:pStyle w:val="Titre1"/>
        <w:ind w:left="-5" w:right="777"/>
      </w:pPr>
      <w:r>
        <w:t xml:space="preserve">AUTRES TITRES  </w:t>
      </w:r>
    </w:p>
    <w:p w:rsidR="0028723E" w:rsidRDefault="003D6F94">
      <w:pPr>
        <w:spacing w:after="0" w:line="259" w:lineRule="auto"/>
        <w:ind w:left="0" w:right="32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74" name="Group 2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58" name="Shape 3258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4" style="width:526.2pt;height:0.719971pt;mso-position-horizontal-relative:char;mso-position-vertical-relative:line" coordsize="66827,91">
                <v:shape id="Shape 3259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</w:t>
      </w:r>
    </w:p>
    <w:p w:rsidR="0028723E" w:rsidRDefault="003D6F94">
      <w:pPr>
        <w:numPr>
          <w:ilvl w:val="0"/>
          <w:numId w:val="3"/>
        </w:numPr>
        <w:ind w:left="303" w:hanging="149"/>
      </w:pPr>
      <w:r>
        <w:t>Promue au poste d’Infirmière Major du service des Soins Infirmiers</w:t>
      </w:r>
      <w:r>
        <w:rPr>
          <w:rFonts w:ascii="Arial" w:eastAsia="Arial" w:hAnsi="Arial" w:cs="Arial"/>
        </w:rPr>
        <w:t xml:space="preserve">                                   </w:t>
      </w:r>
      <w:r>
        <w:rPr>
          <w:b/>
        </w:rPr>
        <w:t>Juin 2024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28723E" w:rsidRDefault="003D6F94">
      <w:pPr>
        <w:numPr>
          <w:ilvl w:val="0"/>
          <w:numId w:val="3"/>
        </w:numPr>
        <w:spacing w:after="156"/>
        <w:ind w:left="303" w:hanging="149"/>
      </w:pPr>
      <w:r>
        <w:t xml:space="preserve">Attestation du meilleur employé de la clinique Marie-Jeanne de l’année 2023-2024.       </w:t>
      </w:r>
      <w:r>
        <w:rPr>
          <w:b/>
        </w:rPr>
        <w:t>1er Mai 2024</w:t>
      </w:r>
      <w:r>
        <w:t xml:space="preserve">   </w:t>
      </w:r>
      <w:r>
        <w:rPr>
          <w:b/>
        </w:rPr>
        <w:t xml:space="preserve">                </w:t>
      </w:r>
      <w:r>
        <w:t xml:space="preserve"> </w:t>
      </w:r>
    </w:p>
    <w:p w:rsidR="0028723E" w:rsidRDefault="003D6F94">
      <w:pPr>
        <w:spacing w:after="54" w:line="259" w:lineRule="auto"/>
        <w:ind w:left="14" w:right="0" w:firstLine="0"/>
      </w:pPr>
      <w:r>
        <w:t xml:space="preserve">  </w:t>
      </w:r>
    </w:p>
    <w:p w:rsidR="0028723E" w:rsidRDefault="003D6F94">
      <w:pPr>
        <w:pStyle w:val="Titre1"/>
        <w:ind w:left="-5" w:right="777"/>
      </w:pPr>
      <w:r>
        <w:t xml:space="preserve"> CENTRES D’INTÉRÊT    </w:t>
      </w:r>
    </w:p>
    <w:p w:rsidR="0028723E" w:rsidRDefault="003D6F94">
      <w:pPr>
        <w:spacing w:after="0" w:line="259" w:lineRule="auto"/>
        <w:ind w:left="0" w:right="32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9144"/>
                <wp:effectExtent l="0" t="0" r="0" b="0"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9144"/>
                          <a:chOff x="0" y="0"/>
                          <a:chExt cx="6682740" cy="9144"/>
                        </a:xfrm>
                      </wpg:grpSpPr>
                      <wps:wsp>
                        <wps:cNvPr id="3260" name="Shape 3260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6" style="width:526.2pt;height:0.719971pt;mso-position-horizontal-relative:char;mso-position-vertical-relative:line" coordsize="66827,91">
                <v:shape id="Shape 3261" style="position:absolute;width:66827;height:91;left:0;top:0;" coordsize="6682740,9144" path="m0,0l6682740,0l6682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</w:t>
      </w:r>
    </w:p>
    <w:p w:rsidR="0028723E" w:rsidRDefault="003D6F94">
      <w:pPr>
        <w:spacing w:after="97"/>
        <w:ind w:left="355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Tourisme, danse, bénévolat,    </w:t>
      </w:r>
    </w:p>
    <w:p w:rsidR="0028723E" w:rsidRDefault="003D6F94">
      <w:pPr>
        <w:spacing w:after="152" w:line="259" w:lineRule="auto"/>
        <w:ind w:left="295" w:right="0" w:firstLine="0"/>
      </w:pPr>
      <w:r>
        <w:t xml:space="preserve">   </w:t>
      </w:r>
    </w:p>
    <w:p w:rsidR="0028723E" w:rsidRDefault="003D6F94">
      <w:pPr>
        <w:pStyle w:val="Titre1"/>
        <w:spacing w:after="72"/>
        <w:ind w:left="-5" w:right="777"/>
      </w:pPr>
      <w:r>
        <w:t xml:space="preserve">RÉFÉRENCES    </w:t>
      </w:r>
    </w:p>
    <w:p w:rsidR="0028723E" w:rsidRDefault="003D6F94">
      <w:pPr>
        <w:spacing w:after="17" w:line="259" w:lineRule="auto"/>
        <w:ind w:left="0" w:right="552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4264" cy="9144"/>
                <wp:effectExtent l="0" t="0" r="0" b="0"/>
                <wp:docPr id="2579" name="Group 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9144"/>
                          <a:chOff x="0" y="0"/>
                          <a:chExt cx="6684264" cy="9144"/>
                        </a:xfrm>
                      </wpg:grpSpPr>
                      <wps:wsp>
                        <wps:cNvPr id="3262" name="Shape 3262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" style="width:526.32pt;height:0.719971pt;mso-position-horizontal-relative:char;mso-position-vertical-relative:line" coordsize="66842,91">
                <v:shape id="Shape 3263" style="position:absolute;width:66842;height:91;left:0;top:0;" coordsize="6684264,9144" path="m0,0l6684264,0l6684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28723E" w:rsidRDefault="003D6F94">
      <w:pPr>
        <w:spacing w:after="10"/>
      </w:pPr>
      <w:r>
        <w:t xml:space="preserve">Les références seront fournies sur demande.     </w:t>
      </w:r>
    </w:p>
    <w:p w:rsidR="0028723E" w:rsidRDefault="003D6F94">
      <w:pPr>
        <w:spacing w:after="216" w:line="259" w:lineRule="auto"/>
        <w:ind w:left="46" w:right="0" w:firstLine="0"/>
      </w:pPr>
      <w:r>
        <w:t xml:space="preserve">      </w:t>
      </w:r>
    </w:p>
    <w:p w:rsidR="0028723E" w:rsidRDefault="003D6F94">
      <w:pPr>
        <w:spacing w:after="0" w:line="259" w:lineRule="auto"/>
        <w:ind w:left="46" w:right="0" w:firstLine="0"/>
      </w:pPr>
      <w:r>
        <w:t xml:space="preserve">     </w:t>
      </w:r>
    </w:p>
    <w:sectPr w:rsidR="0028723E">
      <w:pgSz w:w="11904" w:h="16841"/>
      <w:pgMar w:top="581" w:right="83" w:bottom="687" w:left="6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153"/>
    <w:multiLevelType w:val="hybridMultilevel"/>
    <w:tmpl w:val="ADE6F6C2"/>
    <w:lvl w:ilvl="0" w:tplc="0E88EE24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A36A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95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0414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47F2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E959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44D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EE6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8F14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E1069"/>
    <w:multiLevelType w:val="hybridMultilevel"/>
    <w:tmpl w:val="9EACD466"/>
    <w:lvl w:ilvl="0" w:tplc="EAB01D10">
      <w:start w:val="1"/>
      <w:numFmt w:val="bullet"/>
      <w:lvlText w:val="-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8F258">
      <w:start w:val="1"/>
      <w:numFmt w:val="bullet"/>
      <w:lvlText w:val="o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2EA50">
      <w:start w:val="1"/>
      <w:numFmt w:val="bullet"/>
      <w:lvlText w:val="▪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A2C2">
      <w:start w:val="1"/>
      <w:numFmt w:val="bullet"/>
      <w:lvlText w:val="•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EDB4C">
      <w:start w:val="1"/>
      <w:numFmt w:val="bullet"/>
      <w:lvlText w:val="o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C8BE2">
      <w:start w:val="1"/>
      <w:numFmt w:val="bullet"/>
      <w:lvlText w:val="▪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20F7A">
      <w:start w:val="1"/>
      <w:numFmt w:val="bullet"/>
      <w:lvlText w:val="•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E093C">
      <w:start w:val="1"/>
      <w:numFmt w:val="bullet"/>
      <w:lvlText w:val="o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E1504">
      <w:start w:val="1"/>
      <w:numFmt w:val="bullet"/>
      <w:lvlText w:val="▪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3358BE"/>
    <w:multiLevelType w:val="hybridMultilevel"/>
    <w:tmpl w:val="7DB2B89C"/>
    <w:lvl w:ilvl="0" w:tplc="EF6E0D6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E6D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429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0AB3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A274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671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646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A1E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FF9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3E"/>
    <w:rsid w:val="0028723E"/>
    <w:rsid w:val="003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920F"/>
  <w15:docId w15:val="{C52129F3-D831-40D3-8E3F-5C33C2AC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8" w:line="250" w:lineRule="auto"/>
      <w:ind w:left="24" w:right="458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44" w:line="262" w:lineRule="auto"/>
      <w:ind w:left="10" w:right="44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ynthia-yvana-kamgoue-kamdoum-102058230" TargetMode="External"/><Relationship Id="rId13" Type="http://schemas.openxmlformats.org/officeDocument/2006/relationships/hyperlink" Target="http://www.linkedin.com/in/cynthia-yvana-kamgoue-kamdoum-102058230" TargetMode="External"/><Relationship Id="rId18" Type="http://schemas.openxmlformats.org/officeDocument/2006/relationships/hyperlink" Target="http://www.linkedin.com/in/cynthia-yvana-kamgoue-kamdoum-10205823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nkedin.com/in/cynthia-yvana-kamgoue-kamdoum-102058230" TargetMode="External"/><Relationship Id="rId12" Type="http://schemas.openxmlformats.org/officeDocument/2006/relationships/hyperlink" Target="http://www.linkedin.com/in/cynthia-yvana-kamgoue-kamdoum-102058230" TargetMode="External"/><Relationship Id="rId17" Type="http://schemas.openxmlformats.org/officeDocument/2006/relationships/hyperlink" Target="http://www.linkedin.com/in/cynthia-yvana-kamgoue-kamdoum-10205823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kedin.com/in/cynthia-yvana-kamgoue-kamdoum-1020582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cynthia" TargetMode="External"/><Relationship Id="rId11" Type="http://schemas.openxmlformats.org/officeDocument/2006/relationships/hyperlink" Target="http://www.linkedin.com/in/cynthia-yvana-kamgoue-kamdoum-102058230" TargetMode="External"/><Relationship Id="rId5" Type="http://schemas.openxmlformats.org/officeDocument/2006/relationships/hyperlink" Target="http://www.linkedin.com/in/cynthia" TargetMode="External"/><Relationship Id="rId15" Type="http://schemas.openxmlformats.org/officeDocument/2006/relationships/hyperlink" Target="http://www.linkedin.com/in/cynthia-yvana-kamgoue-kamdoum-102058230" TargetMode="External"/><Relationship Id="rId10" Type="http://schemas.openxmlformats.org/officeDocument/2006/relationships/hyperlink" Target="http://www.linkedin.com/in/cynthia-yvana-kamgoue-kamdoum-102058230" TargetMode="External"/><Relationship Id="rId19" Type="http://schemas.openxmlformats.org/officeDocument/2006/relationships/hyperlink" Target="http://www.linkedin.com/in/cynthia-yvana-kamgoue-kamdoum-102058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cynthia-yvana-kamgoue-kamdoum-102058230" TargetMode="External"/><Relationship Id="rId14" Type="http://schemas.openxmlformats.org/officeDocument/2006/relationships/hyperlink" Target="http://www.linkedin.com/in/cynthia-yvana-kamgoue-kamdoum-1020582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ORIONPCSP3</dc:creator>
  <cp:keywords/>
  <cp:lastModifiedBy>YVANA NIDAKONG</cp:lastModifiedBy>
  <cp:revision>2</cp:revision>
  <dcterms:created xsi:type="dcterms:W3CDTF">2026-03-26T10:06:00Z</dcterms:created>
  <dcterms:modified xsi:type="dcterms:W3CDTF">2026-03-26T10:06:00Z</dcterms:modified>
</cp:coreProperties>
</file>