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0"/>
          <w:szCs w:val="30"/>
          <w:rtl w:val="0"/>
        </w:rPr>
        <w:t xml:space="preserve">Aude Emenie Moukam Ange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2">
      <w:pPr>
        <w:widowControl w:val="1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2"/>
          <w:szCs w:val="32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89310938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32"/>
          <w:szCs w:val="32"/>
          <w:rtl w:val="0"/>
        </w:rPr>
        <w:t xml:space="preserve">/682059348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Adresse  : Ange Raphaël Campus 2 Douala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Courriel : </w:t>
      </w:r>
      <w:hyperlink r:id="rId6">
        <w:r w:rsidDel="00000000" w:rsidR="00000000" w:rsidRPr="00000000">
          <w:rPr>
            <w:color w:val="0000ff"/>
            <w:u w:val="single"/>
            <w:rtl w:val="0"/>
          </w:rPr>
          <w:t xml:space="preserve">audeemenie943@gmail.com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000000" w:space="1" w:sz="24" w:val="single"/>
        </w:pBd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STAGES ACADÉMIQUES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Stade Renard FC de Melong ( 03-31 Janvier 2021);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Hôpital AD-LUCEM de Bandjoun (Juin - Septembre 2020);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Hôpital Central de Bafang (mars - avril 2020);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Hôpital Ad-Lucem de Banjoun ( Juillet- Septembre 2020);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Hôpital Ad-Lucem de Bafang (14-31 Décembre 2019).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bottom w:color="000000" w:space="1" w:sz="24" w:val="single"/>
        </w:pBd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EXPÉRIENCE DE TRAVAIL</w:t>
      </w:r>
    </w:p>
    <w:p w:rsidR="00000000" w:rsidDel="00000000" w:rsidP="00000000" w:rsidRDefault="00000000" w:rsidRPr="00000000" w14:paraId="0000000E">
      <w:pPr>
        <w:ind w:left="360" w:firstLine="0"/>
        <w:rPr>
          <w:rFonts w:ascii="Times New Roman" w:cs="Times New Roman" w:eastAsia="Times New Roman" w:hAnsi="Times New Roman"/>
          <w:color w:val="333333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Janvier-Avril 2022 Stagiaire professionnel à stade Renard de Melong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Kinésithérapeute Unisport du Haut-Nkam ( Mai- Août 2022)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Kinésithérapeute en partenariat avec E-santé Cameroun depuis Novembre 2023-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Novembre 2025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Kinésithérapeute à GiC-santé CODEVIN depuis Juin 2025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rFonts w:ascii="Times New Roman" w:cs="Times New Roman" w:eastAsia="Times New Roman" w:hAnsi="Times New Roman"/>
          <w:color w:val="333333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bottom w:color="000000" w:space="1" w:sz="24" w:val="single"/>
        </w:pBd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FORMATION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b w:val="1"/>
          <w:bCs w:val="1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2"/>
          <w:szCs w:val="12"/>
          <w:rtl w:val="0"/>
        </w:rPr>
        <w:t xml:space="preserve"> </w:t>
      </w:r>
    </w:p>
    <w:p w:rsidR="00000000" w:rsidDel="00000000" w:rsidP="00000000" w:rsidRDefault="00000000" w:rsidRPr="00000000" w14:paraId="0000001A">
      <w:pPr>
        <w:widowControl w:val="1"/>
        <w:tabs>
          <w:tab w:val="left" w:leader="none" w:pos="708"/>
        </w:tabs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Primaire (2004 à 2010)</w:t>
      </w:r>
    </w:p>
    <w:p w:rsidR="00000000" w:rsidDel="00000000" w:rsidP="00000000" w:rsidRDefault="00000000" w:rsidRPr="00000000" w14:paraId="0000001B">
      <w:pPr>
        <w:widowControl w:val="1"/>
        <w:tabs>
          <w:tab w:val="left" w:leader="none" w:pos="708"/>
        </w:tabs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2"/>
          <w:szCs w:val="22"/>
          <w:rtl w:val="0"/>
        </w:rPr>
        <w:t xml:space="preserve">▪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Diplôme Certificat D’études Primaires</w:t>
      </w:r>
    </w:p>
    <w:p w:rsidR="00000000" w:rsidDel="00000000" w:rsidP="00000000" w:rsidRDefault="00000000" w:rsidRPr="00000000" w14:paraId="0000001C">
      <w:pPr>
        <w:widowControl w:val="1"/>
        <w:tabs>
          <w:tab w:val="left" w:leader="none" w:pos="708"/>
        </w:tabs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Secondaire (2011-2019)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40" w:lineRule="auto"/>
        <w:ind w:left="776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Collège bilingue saint Paul Bafang (2017 – 2018)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Baccalauréat de l’enseignement général série A4esp (2017-2018)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Collège bilingue les conquérants (2012-2017)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Probatoire de l'enseignement général série A4esp (2016-2017)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Brevet d’études du premier cycle (2013-2014)</w:t>
      </w:r>
    </w:p>
    <w:p w:rsidR="00000000" w:rsidDel="00000000" w:rsidP="00000000" w:rsidRDefault="00000000" w:rsidRPr="00000000" w14:paraId="00000022">
      <w:pPr>
        <w:widowControl w:val="1"/>
        <w:tabs>
          <w:tab w:val="left" w:leader="none" w:pos="708"/>
        </w:tabs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tabs>
          <w:tab w:val="left" w:leader="none" w:pos="708"/>
        </w:tabs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Supérieur (2018-2021)</w:t>
      </w:r>
    </w:p>
    <w:p w:rsidR="00000000" w:rsidDel="00000000" w:rsidP="00000000" w:rsidRDefault="00000000" w:rsidRPr="00000000" w14:paraId="00000024">
      <w:pPr>
        <w:widowControl w:val="1"/>
        <w:numPr>
          <w:ilvl w:val="0"/>
          <w:numId w:val="1"/>
        </w:numPr>
        <w:tabs>
          <w:tab w:val="left" w:leader="none" w:pos="708"/>
        </w:tabs>
        <w:ind w:left="720" w:hanging="360"/>
        <w:rPr>
          <w:rFonts w:ascii="Times New Roman" w:cs="Times New Roman" w:eastAsia="Times New Roman" w:hAnsi="Times New Roman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Université Internationale Jean Paul2 de Bafang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tabs>
          <w:tab w:val="left" w:leader="none" w:pos="708"/>
        </w:tabs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Diplôme : Brevet de technicien supérieur en kinésithérapie </w:t>
      </w:r>
    </w:p>
    <w:p w:rsidR="00000000" w:rsidDel="00000000" w:rsidP="00000000" w:rsidRDefault="00000000" w:rsidRPr="00000000" w14:paraId="00000026">
      <w:pPr>
        <w:widowControl w:val="1"/>
        <w:tabs>
          <w:tab w:val="left" w:leader="none" w:pos="708"/>
        </w:tabs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numPr>
          <w:ilvl w:val="0"/>
          <w:numId w:val="1"/>
        </w:numPr>
        <w:tabs>
          <w:tab w:val="left" w:leader="none" w:pos="708"/>
        </w:tabs>
        <w:ind w:left="720" w:hanging="360"/>
        <w:rPr>
          <w:rFonts w:ascii="Times New Roman" w:cs="Times New Roman" w:eastAsia="Times New Roman" w:hAnsi="Times New Roman"/>
          <w:sz w:val="22"/>
          <w:szCs w:val="22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Lauréat à l’examen spéciale d’aptitude du 2 Novembre 2024</w:t>
      </w:r>
    </w:p>
    <w:p w:rsidR="00000000" w:rsidDel="00000000" w:rsidP="00000000" w:rsidRDefault="00000000" w:rsidRPr="00000000" w14:paraId="00000028">
      <w:pPr>
        <w:widowControl w:val="1"/>
        <w:tabs>
          <w:tab w:val="left" w:leader="none" w:pos="708"/>
        </w:tabs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Inscription au Tableau de l’ordre des TMS 2025 </w:t>
      </w:r>
    </w:p>
    <w:p w:rsidR="00000000" w:rsidDel="00000000" w:rsidP="00000000" w:rsidRDefault="00000000" w:rsidRPr="00000000" w14:paraId="00000029">
      <w:pPr>
        <w:pBdr>
          <w:bottom w:color="000000" w:space="1" w:sz="24" w:val="single"/>
        </w:pBd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bottom w:color="000000" w:space="1" w:sz="24" w:val="single"/>
        </w:pBd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bottom w:color="000000" w:space="1" w:sz="24" w:val="single"/>
        </w:pBdr>
        <w:rPr>
          <w:sz w:val="12"/>
          <w:szCs w:val="12"/>
        </w:rPr>
        <w:sectPr>
          <w:headerReference r:id="rId7" w:type="default"/>
          <w:pgSz w:h="15840" w:w="12240" w:orient="portrait"/>
          <w:pgMar w:bottom="680" w:top="680" w:left="737" w:right="737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QUALITÉ PROFESSIONNELLE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2"/>
          <w:szCs w:val="22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Capacité de travailler en équipe et sous pressions 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Autonomie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Bonnes compétences organisationnelles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Rigueur et fiabilité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Sens des </w:t>
      </w:r>
      <w:r w:rsidDel="00000000" w:rsidR="00000000" w:rsidRPr="00000000">
        <w:rPr>
          <w:sz w:val="22"/>
          <w:szCs w:val="22"/>
          <w:rtl w:val="0"/>
        </w:rPr>
        <w:t xml:space="preserve">responsabilités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Dynamisme.</w:t>
      </w:r>
    </w:p>
    <w:p w:rsidR="00000000" w:rsidDel="00000000" w:rsidP="00000000" w:rsidRDefault="00000000" w:rsidRPr="00000000" w14:paraId="00000033">
      <w:pPr>
        <w:ind w:left="72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680" w:top="680" w:left="737" w:right="737" w:header="0" w:footer="0"/>
          <w:cols w:equalWidth="0" w:num="2">
            <w:col w:space="708" w:w="5029"/>
            <w:col w:space="0" w:w="5029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Aptitudes Linguistiques &amp; Informatique</w:t>
      </w:r>
    </w:p>
    <w:p w:rsidR="00000000" w:rsidDel="00000000" w:rsidP="00000000" w:rsidRDefault="00000000" w:rsidRPr="00000000" w14:paraId="00000036">
      <w:pPr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Français : Langue Maternelle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Anglais : Niveau débutant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Microsoft Word : 4/5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Microsoft Excel : 4/5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Microsoft PowerPoint :4/5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Des références à la demande.</w:t>
      </w:r>
    </w:p>
    <w:sectPr>
      <w:type w:val="continuous"/>
      <w:pgSz w:h="15840" w:w="12240" w:orient="portrait"/>
      <w:pgMar w:bottom="680" w:top="680" w:left="737" w:right="737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1"/>
        <w:bCs w:val="1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</w:abstractNum>
  <w:abstractNum w:abstractNumId="3">
    <w:lvl w:ilvl="0">
      <w:start w:val="1"/>
      <w:numFmt w:val="bullet"/>
      <w:lvlText w:val="❖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o"/>
      <w:lvlJc w:val="left"/>
      <w:pPr>
        <w:ind w:left="776" w:hanging="360.00000000000006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9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1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3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5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7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9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1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3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fr-CA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udeemenie943@gmail.com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